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D26C03" w14:textId="77777777" w:rsidR="0048520A" w:rsidRPr="00ED6395" w:rsidRDefault="0048520A" w:rsidP="0048520A">
      <w:pPr>
        <w:pStyle w:val="Heading1"/>
        <w:rPr>
          <w:rFonts w:ascii="Arial" w:hAnsi="Arial" w:cs="Arial"/>
          <w:sz w:val="32"/>
          <w:szCs w:val="32"/>
        </w:rPr>
      </w:pPr>
      <w:r w:rsidRPr="00ED6395">
        <w:rPr>
          <w:rFonts w:ascii="Arial" w:hAnsi="Arial" w:cs="Arial"/>
          <w:sz w:val="32"/>
          <w:szCs w:val="32"/>
        </w:rPr>
        <w:t>Privacy notice (how we use personal information on Get Information about Schools (GIAS))</w:t>
      </w:r>
    </w:p>
    <w:p w14:paraId="0755BF76" w14:textId="100C209A" w:rsidR="0048520A" w:rsidRDefault="00000000" w:rsidP="00C27F41">
      <w:pPr>
        <w:rPr>
          <w:rFonts w:ascii="Arial" w:hAnsi="Arial" w:cs="Arial"/>
        </w:rPr>
      </w:pPr>
      <w:r w:rsidRPr="00A51D50">
        <w:rPr>
          <w:rFonts w:ascii="Arial" w:hAnsi="Arial" w:cs="Arial"/>
        </w:rPr>
        <w:br/>
        <w:t>Kings Heath Primary School processes personal information relating to members of its governing body to meet statutory, safeguarding, and operational requirements. This section explains how we collect, store, and use this information.</w:t>
      </w: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Categories of governance information we process:</w:t>
      </w:r>
      <w:r w:rsidRPr="00A51D50">
        <w:rPr>
          <w:rFonts w:ascii="Arial" w:hAnsi="Arial" w:cs="Arial"/>
        </w:rPr>
        <w:br/>
        <w:t>• Personal identifiers and characteristics (name, date of birth, contact details, postcode, address).</w:t>
      </w:r>
      <w:r w:rsidRPr="00A51D50">
        <w:rPr>
          <w:rFonts w:ascii="Arial" w:hAnsi="Arial" w:cs="Arial"/>
        </w:rPr>
        <w:br/>
        <w:t>• Governance role details (role type, start/end dates, committee membership, governor ID).</w:t>
      </w:r>
      <w:r w:rsidRPr="00A51D50">
        <w:rPr>
          <w:rFonts w:ascii="Arial" w:hAnsi="Arial" w:cs="Arial"/>
        </w:rPr>
        <w:br/>
        <w:t>• Declarations of interest.</w:t>
      </w:r>
      <w:r w:rsidRPr="00A51D50">
        <w:rPr>
          <w:rFonts w:ascii="Arial" w:hAnsi="Arial" w:cs="Arial"/>
        </w:rPr>
        <w:br/>
        <w:t>• Attendance records.</w:t>
      </w:r>
      <w:r w:rsidRPr="00A51D50">
        <w:rPr>
          <w:rFonts w:ascii="Arial" w:hAnsi="Arial" w:cs="Arial"/>
        </w:rPr>
        <w:br/>
        <w:t>• Training records.</w:t>
      </w:r>
      <w:r w:rsidRPr="00A51D50">
        <w:rPr>
          <w:rFonts w:ascii="Arial" w:hAnsi="Arial" w:cs="Arial"/>
        </w:rPr>
        <w:br/>
        <w:t>• Any statutory information required for transparency, safeguarding, or LA/DfE reporting.</w:t>
      </w: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Why we collect and use governance information:</w:t>
      </w:r>
      <w:r w:rsidRPr="00A51D50">
        <w:rPr>
          <w:rFonts w:ascii="Arial" w:hAnsi="Arial" w:cs="Arial"/>
        </w:rPr>
        <w:br/>
        <w:t>We collect governance information to:</w:t>
      </w:r>
      <w:r w:rsidRPr="00A51D50">
        <w:rPr>
          <w:rFonts w:ascii="Arial" w:hAnsi="Arial" w:cs="Arial"/>
        </w:rPr>
        <w:br/>
        <w:t>• Meet statutory duties placed on governing bodies.</w:t>
      </w:r>
      <w:r w:rsidRPr="00A51D50">
        <w:rPr>
          <w:rFonts w:ascii="Arial" w:hAnsi="Arial" w:cs="Arial"/>
        </w:rPr>
        <w:br/>
        <w:t>• Fulfil transparency requirements (GIAS).</w:t>
      </w:r>
      <w:r w:rsidRPr="00A51D50">
        <w:rPr>
          <w:rFonts w:ascii="Arial" w:hAnsi="Arial" w:cs="Arial"/>
        </w:rPr>
        <w:br/>
        <w:t>• Maintain accurate records of governance roles and declarations.</w:t>
      </w:r>
      <w:r w:rsidRPr="00A51D50">
        <w:rPr>
          <w:rFonts w:ascii="Arial" w:hAnsi="Arial" w:cs="Arial"/>
        </w:rPr>
        <w:br/>
        <w:t>• Support safeguarding duties.</w:t>
      </w:r>
      <w:r w:rsidRPr="00A51D50">
        <w:rPr>
          <w:rFonts w:ascii="Arial" w:hAnsi="Arial" w:cs="Arial"/>
        </w:rPr>
        <w:br/>
        <w:t>• Enable the DfE to verify suitability for governance roles.</w:t>
      </w:r>
      <w:r w:rsidRPr="00A51D50">
        <w:rPr>
          <w:rFonts w:ascii="Arial" w:hAnsi="Arial" w:cs="Arial"/>
        </w:rPr>
        <w:br/>
        <w:t>• Comply with the Education Act and Schools Standards and Framework Act.</w:t>
      </w:r>
      <w:r w:rsidRPr="00A51D50">
        <w:rPr>
          <w:rFonts w:ascii="Arial" w:hAnsi="Arial" w:cs="Arial"/>
        </w:rPr>
        <w:br/>
        <w:t>• Support communication regarding school business and training.</w:t>
      </w: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Lawful bases for processing governance information:</w:t>
      </w:r>
      <w:r w:rsidRPr="00A51D50">
        <w:rPr>
          <w:rFonts w:ascii="Arial" w:hAnsi="Arial" w:cs="Arial"/>
        </w:rPr>
        <w:br/>
        <w:t>Under Article 6 UK GDPR:</w:t>
      </w:r>
      <w:r w:rsidRPr="00A51D50">
        <w:rPr>
          <w:rFonts w:ascii="Arial" w:hAnsi="Arial" w:cs="Arial"/>
        </w:rPr>
        <w:br/>
        <w:t>• 6(1)(c) Legal obligation – statutory duties placed on maintained school governing bodies.</w:t>
      </w:r>
      <w:r w:rsidRPr="00A51D50">
        <w:rPr>
          <w:rFonts w:ascii="Arial" w:hAnsi="Arial" w:cs="Arial"/>
        </w:rPr>
        <w:br/>
        <w:t>• 6(1)(e) Public task – governance of a maintained school.</w:t>
      </w:r>
      <w:r w:rsidRPr="00A51D50">
        <w:rPr>
          <w:rFonts w:ascii="Arial" w:hAnsi="Arial" w:cs="Arial"/>
        </w:rPr>
        <w:br/>
        <w:t>• 6(1)(b) Contract – where applicable for role agreements.</w:t>
      </w:r>
      <w:r w:rsidRPr="00A51D50">
        <w:rPr>
          <w:rFonts w:ascii="Arial" w:hAnsi="Arial" w:cs="Arial"/>
        </w:rPr>
        <w:br/>
      </w:r>
      <w:r w:rsidRPr="00A51D50">
        <w:rPr>
          <w:rFonts w:ascii="Arial" w:hAnsi="Arial" w:cs="Arial"/>
        </w:rPr>
        <w:br/>
        <w:t>Statutory basis:</w:t>
      </w:r>
      <w:r w:rsidRPr="00A51D50">
        <w:rPr>
          <w:rFonts w:ascii="Arial" w:hAnsi="Arial" w:cs="Arial"/>
        </w:rPr>
        <w:br/>
        <w:t>• Section 538 of the Education Act 1996 (requirement to supply governance information to the DfE).</w:t>
      </w:r>
      <w:r w:rsidRPr="00A51D50">
        <w:rPr>
          <w:rFonts w:ascii="Arial" w:hAnsi="Arial" w:cs="Arial"/>
        </w:rPr>
        <w:br/>
      </w:r>
      <w:r w:rsidRPr="00A51D50">
        <w:rPr>
          <w:rFonts w:ascii="Arial" w:hAnsi="Arial" w:cs="Arial"/>
        </w:rPr>
        <w:br/>
        <w:t>Special category data (Article 9):</w:t>
      </w:r>
      <w:r w:rsidRPr="00A51D50">
        <w:rPr>
          <w:rFonts w:ascii="Arial" w:hAnsi="Arial" w:cs="Arial"/>
        </w:rPr>
        <w:br/>
        <w:t>• 9(2)(b) Employment/social protection law.</w:t>
      </w:r>
      <w:r w:rsidRPr="00A51D50">
        <w:rPr>
          <w:rFonts w:ascii="Arial" w:hAnsi="Arial" w:cs="Arial"/>
        </w:rPr>
        <w:br/>
      </w:r>
      <w:r w:rsidRPr="00A51D50">
        <w:rPr>
          <w:rFonts w:ascii="Arial" w:hAnsi="Arial" w:cs="Arial"/>
        </w:rPr>
        <w:lastRenderedPageBreak/>
        <w:t>• 9(2)(g) Substantial public interest (including safeguarding and equality).</w:t>
      </w: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Collecting governance information:</w:t>
      </w:r>
      <w:r w:rsidRPr="00A51D50">
        <w:rPr>
          <w:rFonts w:ascii="Arial" w:hAnsi="Arial" w:cs="Arial"/>
        </w:rPr>
        <w:br/>
      </w:r>
      <w:r w:rsidR="0048520A" w:rsidRPr="0048520A">
        <w:rPr>
          <w:rFonts w:ascii="Arial" w:hAnsi="Arial" w:cs="Arial"/>
        </w:rPr>
        <w:t xml:space="preserve">Governance roles data is essential for the school, academy or academy trust’s operational use. Whilst </w:t>
      </w:r>
      <w:proofErr w:type="gramStart"/>
      <w:r w:rsidR="0048520A" w:rsidRPr="0048520A">
        <w:rPr>
          <w:rFonts w:ascii="Arial" w:hAnsi="Arial" w:cs="Arial"/>
        </w:rPr>
        <w:t>the majority of</w:t>
      </w:r>
      <w:proofErr w:type="gramEnd"/>
      <w:r w:rsidR="0048520A" w:rsidRPr="0048520A">
        <w:rPr>
          <w:rFonts w:ascii="Arial" w:hAnsi="Arial" w:cs="Arial"/>
        </w:rPr>
        <w:t xml:space="preserve"> personal information you provide to us is mandatory, some of it may be requested on a voluntary basis. </w:t>
      </w:r>
      <w:proofErr w:type="gramStart"/>
      <w:r w:rsidR="0048520A" w:rsidRPr="0048520A">
        <w:rPr>
          <w:rFonts w:ascii="Arial" w:hAnsi="Arial" w:cs="Arial"/>
        </w:rPr>
        <w:t>In order to</w:t>
      </w:r>
      <w:proofErr w:type="gramEnd"/>
      <w:r w:rsidR="0048520A" w:rsidRPr="0048520A">
        <w:rPr>
          <w:rFonts w:ascii="Arial" w:hAnsi="Arial" w:cs="Arial"/>
        </w:rPr>
        <w:t xml:space="preserve"> comply with UK-GDPR, we will inform you at the point of collection, whether you are required to provide certain information to us or if you have a choice in this.</w:t>
      </w:r>
    </w:p>
    <w:p w14:paraId="5A11959A" w14:textId="739F6791" w:rsidR="00C27F41" w:rsidRPr="00A51D50" w:rsidRDefault="00000000" w:rsidP="00C27F41">
      <w:pPr>
        <w:rPr>
          <w:rFonts w:ascii="Arial" w:hAnsi="Arial" w:cs="Arial"/>
        </w:rPr>
      </w:pPr>
      <w:r w:rsidRPr="0048520A">
        <w:rPr>
          <w:rFonts w:ascii="Arial" w:hAnsi="Arial" w:cs="Arial"/>
        </w:rPr>
        <w:t>We collect information through governor application forms, declarations of interest,</w:t>
      </w:r>
      <w:r w:rsidR="0048520A">
        <w:rPr>
          <w:rFonts w:ascii="Arial" w:hAnsi="Arial" w:cs="Arial"/>
        </w:rPr>
        <w:t xml:space="preserve"> </w:t>
      </w:r>
      <w:r w:rsidRPr="0048520A">
        <w:rPr>
          <w:rFonts w:ascii="Arial" w:hAnsi="Arial" w:cs="Arial"/>
        </w:rPr>
        <w:t>induction forms, and updates during a governor's term of office.</w:t>
      </w: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Storing governance information:</w:t>
      </w:r>
      <w:r w:rsidRPr="00A51D50">
        <w:rPr>
          <w:rFonts w:ascii="Arial" w:hAnsi="Arial" w:cs="Arial"/>
        </w:rPr>
        <w:br/>
        <w:t>Governance data is stored securely in line with:</w:t>
      </w:r>
      <w:r w:rsidRPr="00A51D50">
        <w:rPr>
          <w:rFonts w:ascii="Arial" w:hAnsi="Arial" w:cs="Arial"/>
        </w:rPr>
        <w:br/>
        <w:t>• Data Protection Policy (placeholder link)</w:t>
      </w: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Who we share governance information with:</w:t>
      </w:r>
      <w:r w:rsidRPr="00A51D50">
        <w:rPr>
          <w:rFonts w:ascii="Arial" w:hAnsi="Arial" w:cs="Arial"/>
        </w:rPr>
        <w:br/>
        <w:t>• Birmingham Local Authority</w:t>
      </w:r>
      <w:r w:rsidRPr="00A51D50">
        <w:rPr>
          <w:rFonts w:ascii="Arial" w:hAnsi="Arial" w:cs="Arial"/>
        </w:rPr>
        <w:br/>
        <w:t>• The Department for Education (DfE) via GIAS</w:t>
      </w:r>
      <w:r w:rsidRPr="00A51D50">
        <w:rPr>
          <w:rFonts w:ascii="Arial" w:hAnsi="Arial" w:cs="Arial"/>
        </w:rPr>
        <w:br/>
        <w:t>• Internal staff members (where necessary)</w:t>
      </w:r>
      <w:r w:rsidRPr="00A51D50">
        <w:rPr>
          <w:rFonts w:ascii="Arial" w:hAnsi="Arial" w:cs="Arial"/>
        </w:rPr>
        <w:br/>
        <w:t>• External clerking or governance support services</w:t>
      </w:r>
      <w:r w:rsidRPr="00A51D50">
        <w:rPr>
          <w:rFonts w:ascii="Arial" w:hAnsi="Arial" w:cs="Arial"/>
        </w:rPr>
        <w:br/>
      </w:r>
      <w:r w:rsidRPr="00C27F41">
        <w:rPr>
          <w:rFonts w:ascii="Arial" w:hAnsi="Arial" w:cs="Arial"/>
          <w:color w:val="4F81BD" w:themeColor="accent1"/>
          <w:sz w:val="32"/>
          <w:szCs w:val="32"/>
        </w:rPr>
        <w:br/>
        <w:t>Why we share governance information:</w:t>
      </w:r>
      <w:r w:rsidRPr="00A51D50">
        <w:rPr>
          <w:rFonts w:ascii="Arial" w:hAnsi="Arial" w:cs="Arial"/>
        </w:rPr>
        <w:br/>
        <w:t xml:space="preserve">Maintained schools must share governor information with the DfE under Section 538 of the </w:t>
      </w:r>
      <w:r w:rsidRPr="00A51D50">
        <w:rPr>
          <w:rFonts w:ascii="Arial" w:hAnsi="Arial" w:cs="Arial"/>
        </w:rPr>
        <w:br/>
        <w:t>Education Act 1996. The DfE uses this information to:</w:t>
      </w:r>
      <w:r w:rsidRPr="00A51D50">
        <w:rPr>
          <w:rFonts w:ascii="Arial" w:hAnsi="Arial" w:cs="Arial"/>
        </w:rPr>
        <w:br/>
        <w:t>• increase transparency of governance arrangements</w:t>
      </w:r>
      <w:r w:rsidRPr="00A51D50">
        <w:rPr>
          <w:rFonts w:ascii="Arial" w:hAnsi="Arial" w:cs="Arial"/>
        </w:rPr>
        <w:br/>
        <w:t>• identify individuals governing in multiple contexts</w:t>
      </w:r>
      <w:r w:rsidRPr="00A51D50">
        <w:rPr>
          <w:rFonts w:ascii="Arial" w:hAnsi="Arial" w:cs="Arial"/>
        </w:rPr>
        <w:br/>
        <w:t>• confirm suitability for governance roles</w:t>
      </w: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Your data protection rights:</w:t>
      </w:r>
      <w:r w:rsidRPr="00A51D50">
        <w:rPr>
          <w:rFonts w:ascii="Arial" w:hAnsi="Arial" w:cs="Arial"/>
        </w:rPr>
        <w:br/>
        <w:t xml:space="preserve">Governors have the same rights as listed in the workforce section, including rights to access, </w:t>
      </w:r>
      <w:r w:rsidRPr="00A51D50">
        <w:rPr>
          <w:rFonts w:ascii="Arial" w:hAnsi="Arial" w:cs="Arial"/>
        </w:rPr>
        <w:br/>
        <w:t>rectification, restriction, objection (where applicable), and complaint to the ICO.</w:t>
      </w:r>
      <w:r w:rsidRPr="00A51D50">
        <w:rPr>
          <w:rFonts w:ascii="Arial" w:hAnsi="Arial" w:cs="Arial"/>
        </w:rPr>
        <w:br/>
      </w:r>
      <w:r w:rsidRPr="00A51D50">
        <w:rPr>
          <w:rFonts w:ascii="Arial" w:hAnsi="Arial" w:cs="Arial"/>
        </w:rPr>
        <w:br/>
        <w:t>Contact for rights requests:</w:t>
      </w:r>
      <w:r w:rsidRPr="00A51D50">
        <w:rPr>
          <w:rFonts w:ascii="Arial" w:hAnsi="Arial" w:cs="Arial"/>
        </w:rPr>
        <w:br/>
        <w:t xml:space="preserve">Data Protection Officer – Steve Cullen  </w:t>
      </w:r>
      <w:r w:rsidRPr="00A51D50">
        <w:rPr>
          <w:rFonts w:ascii="Arial" w:hAnsi="Arial" w:cs="Arial"/>
        </w:rPr>
        <w:br/>
        <w:t xml:space="preserve">Email: </w:t>
      </w:r>
      <w:r w:rsidR="00C27F41" w:rsidRPr="00116245">
        <w:rPr>
          <w:b/>
          <w:bCs/>
        </w:rPr>
        <w:t>stevecullen@insightmsig.co.uk</w:t>
      </w:r>
    </w:p>
    <w:p w14:paraId="6FA51779" w14:textId="02848D6D" w:rsidR="00C27F41" w:rsidRPr="00A51D50" w:rsidRDefault="00C27F41" w:rsidP="00C27F41">
      <w:pPr>
        <w:rPr>
          <w:rFonts w:ascii="Arial" w:hAnsi="Arial" w:cs="Arial"/>
        </w:rPr>
      </w:pP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Storing governance information:</w:t>
      </w:r>
      <w:r w:rsidRPr="00A51D50">
        <w:rPr>
          <w:rFonts w:ascii="Arial" w:hAnsi="Arial" w:cs="Arial"/>
        </w:rPr>
        <w:br/>
      </w:r>
      <w:r w:rsidRPr="00A51D50">
        <w:rPr>
          <w:rFonts w:ascii="Arial" w:hAnsi="Arial" w:cs="Arial"/>
        </w:rPr>
        <w:lastRenderedPageBreak/>
        <w:t>Governance data is stored securely in line with:</w:t>
      </w:r>
      <w:r w:rsidRPr="00A51D50">
        <w:rPr>
          <w:rFonts w:ascii="Arial" w:hAnsi="Arial" w:cs="Arial"/>
        </w:rPr>
        <w:br/>
        <w:t>• Data Protection Policy (placeholder link)</w:t>
      </w:r>
      <w:r w:rsidRPr="00A51D50">
        <w:rPr>
          <w:rFonts w:ascii="Arial" w:hAnsi="Arial" w:cs="Arial"/>
        </w:rPr>
        <w:br/>
      </w:r>
      <w:r w:rsidRPr="00A51D50">
        <w:rPr>
          <w:rFonts w:ascii="Arial" w:hAnsi="Arial" w:cs="Arial"/>
        </w:rPr>
        <w:br/>
      </w:r>
      <w:r w:rsidRPr="00A51D50">
        <w:rPr>
          <w:rFonts w:ascii="Arial" w:hAnsi="Arial" w:cs="Arial"/>
        </w:rPr>
        <w:br/>
      </w:r>
      <w:r w:rsidRPr="00C27F41">
        <w:rPr>
          <w:rFonts w:ascii="Arial" w:hAnsi="Arial" w:cs="Arial"/>
          <w:color w:val="4F81BD" w:themeColor="accent1"/>
          <w:sz w:val="32"/>
          <w:szCs w:val="32"/>
        </w:rPr>
        <w:t>How Government uses your governance data:</w:t>
      </w:r>
      <w:r w:rsidRPr="00A51D50">
        <w:rPr>
          <w:rFonts w:ascii="Arial" w:hAnsi="Arial" w:cs="Arial"/>
        </w:rPr>
        <w:br/>
        <w:t xml:space="preserve">Governance data shared with the DfE via GIAS helps the government maintain accurate oversight </w:t>
      </w:r>
      <w:r w:rsidRPr="00A51D50">
        <w:rPr>
          <w:rFonts w:ascii="Arial" w:hAnsi="Arial" w:cs="Arial"/>
        </w:rPr>
        <w:br/>
        <w:t>of governance arrangements. Information is protected within secure DfE systems.</w:t>
      </w:r>
      <w:r w:rsidRPr="00A51D50">
        <w:rPr>
          <w:rFonts w:ascii="Arial" w:hAnsi="Arial" w:cs="Arial"/>
        </w:rPr>
        <w:br/>
      </w:r>
      <w:r w:rsidRPr="00A51D50">
        <w:rPr>
          <w:rFonts w:ascii="Arial" w:hAnsi="Arial" w:cs="Arial"/>
        </w:rPr>
        <w:br/>
        <w:t xml:space="preserve">Further information:  </w:t>
      </w:r>
      <w:r w:rsidRPr="00A51D50">
        <w:rPr>
          <w:rFonts w:ascii="Arial" w:hAnsi="Arial" w:cs="Arial"/>
        </w:rPr>
        <w:br/>
        <w:t>https://www.gov.uk/government/news/national-database-of-governors</w:t>
      </w:r>
      <w:r w:rsidRPr="00A51D50">
        <w:rPr>
          <w:rFonts w:ascii="Arial" w:hAnsi="Arial" w:cs="Arial"/>
        </w:rPr>
        <w:br/>
      </w:r>
    </w:p>
    <w:p w14:paraId="6AD1C1EA" w14:textId="48AFA1E9" w:rsidR="00C03A75" w:rsidRPr="00A51D50" w:rsidRDefault="00000000" w:rsidP="00A51D50">
      <w:pPr>
        <w:rPr>
          <w:rFonts w:ascii="Arial" w:hAnsi="Arial" w:cs="Arial"/>
        </w:rPr>
      </w:pPr>
      <w:r w:rsidRPr="00A51D50">
        <w:rPr>
          <w:rFonts w:ascii="Arial" w:hAnsi="Arial" w:cs="Arial"/>
        </w:rPr>
        <w:br/>
      </w:r>
    </w:p>
    <w:sectPr w:rsidR="00C03A75" w:rsidRPr="00A51D50" w:rsidSect="00034616">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4BC24" w14:textId="77777777" w:rsidR="00743E88" w:rsidRDefault="00743E88" w:rsidP="00ED6395">
      <w:pPr>
        <w:spacing w:after="0" w:line="240" w:lineRule="auto"/>
      </w:pPr>
      <w:r>
        <w:separator/>
      </w:r>
    </w:p>
  </w:endnote>
  <w:endnote w:type="continuationSeparator" w:id="0">
    <w:p w14:paraId="1F9D21F1" w14:textId="77777777" w:rsidR="00743E88" w:rsidRDefault="00743E88" w:rsidP="00ED6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92276052"/>
      <w:docPartObj>
        <w:docPartGallery w:val="Page Numbers (Bottom of Page)"/>
        <w:docPartUnique/>
      </w:docPartObj>
    </w:sdtPr>
    <w:sdtContent>
      <w:p w14:paraId="0DBF3838" w14:textId="5635B4DE" w:rsidR="00ED6395" w:rsidRDefault="00ED6395" w:rsidP="00592F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0328904" w14:textId="77777777" w:rsidR="00ED6395" w:rsidRDefault="00ED63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9219862"/>
      <w:docPartObj>
        <w:docPartGallery w:val="Page Numbers (Bottom of Page)"/>
        <w:docPartUnique/>
      </w:docPartObj>
    </w:sdtPr>
    <w:sdtContent>
      <w:p w14:paraId="5A722381" w14:textId="570D2B35" w:rsidR="00ED6395" w:rsidRDefault="00ED6395" w:rsidP="00592FE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1EB77D" w14:textId="77777777" w:rsidR="00ED6395" w:rsidRDefault="00ED6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7F78E" w14:textId="77777777" w:rsidR="00743E88" w:rsidRDefault="00743E88" w:rsidP="00ED6395">
      <w:pPr>
        <w:spacing w:after="0" w:line="240" w:lineRule="auto"/>
      </w:pPr>
      <w:r>
        <w:separator/>
      </w:r>
    </w:p>
  </w:footnote>
  <w:footnote w:type="continuationSeparator" w:id="0">
    <w:p w14:paraId="4514F410" w14:textId="77777777" w:rsidR="00743E88" w:rsidRDefault="00743E88" w:rsidP="00ED63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45340915">
    <w:abstractNumId w:val="8"/>
  </w:num>
  <w:num w:numId="2" w16cid:durableId="461576055">
    <w:abstractNumId w:val="6"/>
  </w:num>
  <w:num w:numId="3" w16cid:durableId="700013555">
    <w:abstractNumId w:val="5"/>
  </w:num>
  <w:num w:numId="4" w16cid:durableId="639700090">
    <w:abstractNumId w:val="4"/>
  </w:num>
  <w:num w:numId="5" w16cid:durableId="249509313">
    <w:abstractNumId w:val="7"/>
  </w:num>
  <w:num w:numId="6" w16cid:durableId="544292638">
    <w:abstractNumId w:val="3"/>
  </w:num>
  <w:num w:numId="7" w16cid:durableId="1186360036">
    <w:abstractNumId w:val="2"/>
  </w:num>
  <w:num w:numId="8" w16cid:durableId="1446339637">
    <w:abstractNumId w:val="1"/>
  </w:num>
  <w:num w:numId="9" w16cid:durableId="19126180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0665"/>
    <w:rsid w:val="00034616"/>
    <w:rsid w:val="0006063C"/>
    <w:rsid w:val="0015074B"/>
    <w:rsid w:val="0029639D"/>
    <w:rsid w:val="002F60EA"/>
    <w:rsid w:val="00326F90"/>
    <w:rsid w:val="0048520A"/>
    <w:rsid w:val="00644825"/>
    <w:rsid w:val="00743E88"/>
    <w:rsid w:val="008B7539"/>
    <w:rsid w:val="00A51D50"/>
    <w:rsid w:val="00AA1D8D"/>
    <w:rsid w:val="00B47730"/>
    <w:rsid w:val="00C03A75"/>
    <w:rsid w:val="00C27F41"/>
    <w:rsid w:val="00CB0664"/>
    <w:rsid w:val="00ED639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24AFC3"/>
  <w14:defaultImageDpi w14:val="300"/>
  <w15:docId w15:val="{BFFF42CC-B03D-9549-84A3-DA0074633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ED63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C418142EB1968479AC6D108279CE157" ma:contentTypeVersion="6" ma:contentTypeDescription="Create a new document." ma:contentTypeScope="" ma:versionID="59e68609865776110d940f28d39c2dd6">
  <xsd:schema xmlns:xsd="http://www.w3.org/2001/XMLSchema" xmlns:xs="http://www.w3.org/2001/XMLSchema" xmlns:p="http://schemas.microsoft.com/office/2006/metadata/properties" xmlns:ns2="53d65196-e406-4a8d-8f5f-f8cb9cd58ed0" xmlns:ns3="a6c41d2e-0174-40b0-b5a7-89d50be060b1" targetNamespace="http://schemas.microsoft.com/office/2006/metadata/properties" ma:root="true" ma:fieldsID="4ebabc910d8bbe25a52f9d7aee777366" ns2:_="" ns3:_="">
    <xsd:import namespace="53d65196-e406-4a8d-8f5f-f8cb9cd58ed0"/>
    <xsd:import namespace="a6c41d2e-0174-40b0-b5a7-89d50be060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65196-e406-4a8d-8f5f-f8cb9cd58e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41d2e-0174-40b0-b5a7-89d50be060b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D4B80A84-4E27-4BD0-BDE8-0178E68DEFD8}"/>
</file>

<file path=customXml/itemProps3.xml><?xml version="1.0" encoding="utf-8"?>
<ds:datastoreItem xmlns:ds="http://schemas.openxmlformats.org/officeDocument/2006/customXml" ds:itemID="{7AADBB7C-EC29-4544-91FF-54AD1856564F}"/>
</file>

<file path=customXml/itemProps4.xml><?xml version="1.0" encoding="utf-8"?>
<ds:datastoreItem xmlns:ds="http://schemas.openxmlformats.org/officeDocument/2006/customXml" ds:itemID="{5B5B2E7B-61FF-4CF3-B5D9-450C1065978D}"/>
</file>

<file path=docProps/app.xml><?xml version="1.0" encoding="utf-8"?>
<Properties xmlns="http://schemas.openxmlformats.org/officeDocument/2006/extended-properties" xmlns:vt="http://schemas.openxmlformats.org/officeDocument/2006/docPropsVTypes">
  <Template>Normal.dotm</Template>
  <TotalTime>1</TotalTime>
  <Pages>3</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Mark Court</cp:lastModifiedBy>
  <cp:revision>3</cp:revision>
  <dcterms:created xsi:type="dcterms:W3CDTF">2025-11-25T11:58:00Z</dcterms:created>
  <dcterms:modified xsi:type="dcterms:W3CDTF">2025-11-25T12:01:00Z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0x0101005C418142EB1968479AC6D108279CE157</vt:lpwstr>
  </property>
</Properties>
</file>